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ind w:firstLine="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snapToGrid w:val="0"/>
        <w:spacing w:line="360" w:lineRule="auto"/>
        <w:jc w:val="center"/>
        <w:rPr>
          <w:rFonts w:hint="default" w:ascii="Times New Roman" w:hAnsi="Times New Roman" w:eastAsia="方正小标宋简体" w:cs="Times New Roman"/>
          <w:bCs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Cs/>
          <w:sz w:val="56"/>
          <w:szCs w:val="56"/>
        </w:rPr>
        <w:t xml:space="preserve"> 浙江省专精特新中小企业</w:t>
      </w:r>
    </w:p>
    <w:p>
      <w:pPr>
        <w:snapToGrid w:val="0"/>
        <w:spacing w:line="480" w:lineRule="auto"/>
        <w:jc w:val="center"/>
        <w:rPr>
          <w:rFonts w:hint="default" w:ascii="Times New Roman" w:hAnsi="Times New Roman" w:eastAsia="方正小标宋简体" w:cs="Times New Roman"/>
          <w:bCs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bCs/>
          <w:sz w:val="56"/>
          <w:szCs w:val="56"/>
        </w:rPr>
        <w:t>申  请  书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楷体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企业名称（盖章）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推荐时间  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                       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注册所在地市</w:t>
      </w:r>
      <w:r>
        <w:rPr>
          <w:rFonts w:hint="default" w:ascii="Times New Roman" w:hAnsi="Times New Roman" w:eastAsia="楷体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</w:rPr>
      </w:pPr>
    </w:p>
    <w:tbl>
      <w:tblPr>
        <w:tblStyle w:val="7"/>
        <w:tblW w:w="8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76"/>
        <w:gridCol w:w="711"/>
        <w:gridCol w:w="687"/>
        <w:gridCol w:w="517"/>
        <w:gridCol w:w="635"/>
        <w:gridCol w:w="330"/>
        <w:gridCol w:w="863"/>
        <w:gridCol w:w="82"/>
        <w:gridCol w:w="105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2" w:firstLineChars="20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一、企业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基本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distribute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根据《中小企业划型标准规定》（工信部联企业〔2011〕300号），企业规模属于</w:t>
            </w:r>
          </w:p>
        </w:tc>
        <w:tc>
          <w:tcPr>
            <w:tcW w:w="479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□大型   □中型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小型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所属行业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</w:rPr>
              <w:footnoteReference w:id="0"/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2位数代码及名称：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具体细分领域</w:t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4位数代码及名称：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87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□国有       □合资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7" w:hRule="atLeast"/>
        </w:trPr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上市情况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无上市计划         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□有上市计划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□已上市 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股票代码：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上市计划（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如有，请填写）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1.上市进程：□未进行上市前股改</w:t>
            </w:r>
          </w:p>
          <w:p>
            <w:pPr>
              <w:widowControl/>
              <w:spacing w:line="0" w:lineRule="atLeas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□已完成上市前股改</w:t>
            </w:r>
          </w:p>
          <w:p>
            <w:pPr>
              <w:widowControl/>
              <w:spacing w:line="0" w:lineRule="atLeas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□已提交上市申请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2.拟上市地：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□上交所 主  板   □上交所 科创板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□深交所 主  板   □深交所 创业板</w:t>
            </w:r>
          </w:p>
          <w:p>
            <w:pPr>
              <w:widowControl/>
              <w:spacing w:line="0" w:lineRule="atLeast"/>
              <w:ind w:firstLine="240" w:firstLineChars="100"/>
              <w:rPr>
                <w:rFonts w:hint="default" w:ascii="Times New Roman" w:hAnsi="Times New Roman" w:eastAsia="仿宋_GB2312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□北交所          □境外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88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241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二、主导产品情况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主导产品名称（中文）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从事该产品领域的时间（单位：年）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主导产品类别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footnoteReference w:id="1"/>
            </w:r>
          </w:p>
        </w:tc>
        <w:tc>
          <w:tcPr>
            <w:tcW w:w="6195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行业领军企业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（3个以内）</w:t>
            </w:r>
          </w:p>
        </w:tc>
        <w:tc>
          <w:tcPr>
            <w:tcW w:w="6195" w:type="dxa"/>
            <w:gridSpan w:val="9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2.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</w:t>
            </w:r>
          </w:p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三、经济效益和经营情况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重要指标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全职员工数量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其中：研发人员数量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研发人员占全部职工比重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营业收入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其中：主营业务收入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主营业务收入总额占营业收入总额比重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主营业务收入增长率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研发费用总额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研发费用总额占营业收入总额比重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净利润总额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净利润率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净利润增长率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资产负债率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上缴税金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股权融资额</w:t>
            </w:r>
          </w:p>
        </w:tc>
        <w:tc>
          <w:tcPr>
            <w:tcW w:w="1915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  <w:tc>
          <w:tcPr>
            <w:tcW w:w="245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四、专业化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近2年主营业务收入平均增长率</w:t>
            </w:r>
          </w:p>
        </w:tc>
        <w:tc>
          <w:tcPr>
            <w:tcW w:w="6195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所属产业链</w:t>
            </w:r>
          </w:p>
        </w:tc>
        <w:tc>
          <w:tcPr>
            <w:tcW w:w="6195" w:type="dxa"/>
            <w:gridSpan w:val="9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主导产品是否在产业链关键环节及关键领域“补短板”“锻长板”“填空白”取得实际成效</w:t>
            </w:r>
          </w:p>
        </w:tc>
        <w:tc>
          <w:tcPr>
            <w:tcW w:w="6195" w:type="dxa"/>
            <w:gridSpan w:val="9"/>
            <w:noWrap w:val="0"/>
            <w:vAlign w:val="top"/>
          </w:tcPr>
          <w:p>
            <w:pPr>
              <w:pStyle w:val="6"/>
              <w:shd w:val="clear" w:color="auto" w:fill="FFFFFF"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□否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  如是，请填写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“补短板”或“锻长板”的产品名称：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或填补国内（国际）空白的领域：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或达到国内领先、国际先进水平的产品名称：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说明（细分领域产品、技术先进性说明，300字以内）：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/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主导产品是否属于工业“六基”领域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□否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  如是，请打勾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核心基础零部件  □核心基础元器件  □关键软件 </w:t>
            </w:r>
          </w:p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□先进基础工艺    □关键基础材料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主导产品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是否属于中华老字号名录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否     □是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主导产品是否为国内外知名大企业直接配套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□否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是  如是，请填写</w:t>
            </w:r>
          </w:p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1.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2.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3.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五、精细化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企业数字化转型水平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一级     □二级     □三级以上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获得省级以上质量奖荣誉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pStyle w:val="6"/>
              <w:shd w:val="clear" w:color="auto" w:fill="FFFFFF"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国家级、省级质量奖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国家级质量奖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项，省级质量奖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企业获得的管理体系认证情况（可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多选）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ISO9000质量管理体系认证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ISO14000环境管理体系认证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□OHSAS18000职业安全健康管理体系认证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企业自有品牌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自有品牌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项，名称：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pStyle w:val="2"/>
              <w:spacing w:line="0" w:lineRule="atLeast"/>
              <w:ind w:left="0" w:leftChars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省级以上著名品牌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项，名称：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作为主要起草单位制修订的已批准发布标准数量和名称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国际、国家、行业标准总数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国际标准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项；国家标准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项；行业标准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</w:pPr>
          </w:p>
        </w:tc>
        <w:tc>
          <w:tcPr>
            <w:tcW w:w="4797" w:type="dxa"/>
            <w:gridSpan w:val="7"/>
            <w:noWrap w:val="0"/>
            <w:vAlign w:val="top"/>
          </w:tcPr>
          <w:p>
            <w:pPr>
              <w:spacing w:line="0" w:lineRule="atLeast"/>
              <w:ind w:right="21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名称：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（请填写代表性标准，不超过5项）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</w:rPr>
              <w:t>特色化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（省级主管部门自主设定）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属于本省重点产业领域情况（满分5分）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主导产品细分市场占有率情况（满分4分）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创新生产经营情况（每满足一项加2分，最高不超过6分）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属于《浙江省全球先进制造业基地建设“十四五”规划》和培育“415X”产业集群明确的产业领域（5分）  □ 属于市级重点产业导向（3分）  □ 属于县（市、区）重点产业导向（1分）  □ 不属于以上情况（0分）</w:t>
            </w: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国内细分市场占有率超过10，或位居全国前三位（4分） □ 国内细分市场占有率位居全国前十位或全省前五位（3分）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国内细分市场占有率位居全省前十位（2分）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不属于以上情况（0分）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企业主导产品被认定为省级及以上首台套、首批次、首版次产品（2分）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企业产品获“品字标浙江制造”或“浙江制造精品”认证或五星及以上管理标杆企业（2分）  □ 企业开展过境外并购或在境外设立分公司或在境外设立研发机构（2分）  □ 企业获评省级及以上绿色工厂或绿色供应链管理企业（2分）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 xml:space="preserve"> 企业获评省级未来工厂或智能工厂（数字化车间）（2分）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不属于以上情况（0分）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七、创新能力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建立研发机构级别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pStyle w:val="6"/>
              <w:shd w:val="clear" w:color="auto" w:fill="FFFFFF"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□国家级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□省级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□市级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个  </w:t>
            </w:r>
          </w:p>
          <w:p>
            <w:pPr>
              <w:pStyle w:val="6"/>
              <w:shd w:val="clear" w:color="auto" w:fill="FFFFFF"/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□市级以下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□自建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  □未建立研发机构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拥有与主导产品有关的I类知识产权情况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I类知识产权总数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项，包括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Ⅰ类高价值知识产权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属于自主研发的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Ⅰ类知识产权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项。其中发明专利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项；植物新品种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项；国家级农作物品种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项；国家新药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项；集成电路布图设计专有权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拥有与主导产品有关的Ⅱ类知识产权情况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ind w:left="0"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bidi="ar"/>
              </w:rPr>
              <w:t>Ⅱ类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知识产权总数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项。其中软件著作权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项；实用新型专利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项；外观设计专利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近3年是否获得国家级科技奖励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left="3990" w:hanging="4560" w:hangingChars="19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    □是   如是，请填写：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年，名称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近3年是否获得省级科技奖励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left="3990" w:hanging="4560" w:hangingChars="19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    □是   如是，请填写：</w:t>
            </w:r>
          </w:p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年，名称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，排名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4069" w:type="dxa"/>
            <w:gridSpan w:val="4"/>
            <w:noWrap w:val="0"/>
            <w:vAlign w:val="center"/>
          </w:tcPr>
          <w:p>
            <w:pPr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近3年进入“创客中国”中小企业创新创业大赛全国500强企业组名单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line="0" w:lineRule="atLeast"/>
              <w:ind w:left="3990" w:hanging="4560" w:hangingChars="19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否   □是   如是，请填写：年份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0" w:lineRule="atLeast"/>
              <w:ind w:left="3990" w:hanging="4560" w:hangingChars="19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排名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886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八、其他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（省级主管部门自主设定）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企业总体情况简要介绍（2000字以内，请勿另附页）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  <w:p>
            <w:pPr>
              <w:pStyle w:val="3"/>
              <w:spacing w:line="0" w:lineRule="atLeast"/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exact"/>
        </w:trPr>
        <w:tc>
          <w:tcPr>
            <w:tcW w:w="4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真实性声明</w:t>
            </w:r>
          </w:p>
        </w:tc>
        <w:tc>
          <w:tcPr>
            <w:tcW w:w="4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以上所填内容和提交资料均准确、真实、合法、有效、无涉密信息，本企业愿为此承担有关法律责任。</w:t>
            </w:r>
          </w:p>
          <w:p>
            <w:pPr>
              <w:widowControl/>
              <w:spacing w:line="0" w:lineRule="atLeas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720" w:firstLineChars="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法定代表人（签名）：        （企业公章）：</w:t>
            </w:r>
          </w:p>
        </w:tc>
      </w:tr>
    </w:tbl>
    <w:p>
      <w:pPr>
        <w:widowControl/>
        <w:spacing w:line="560" w:lineRule="exact"/>
        <w:ind w:firstLine="640" w:firstLineChars="200"/>
        <w:jc w:val="left"/>
        <w:textAlignment w:val="center"/>
        <w:rPr>
          <w:rFonts w:hint="default" w:ascii="Times New Roman" w:hAnsi="Times New Roman" w:eastAsia="黑体" w:cs="Times New Roman"/>
          <w:color w:val="000000"/>
          <w:kern w:val="0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  <w:ind w:firstLine="640"/>
      </w:pPr>
      <w:r>
        <w:separator/>
      </w:r>
    </w:p>
  </w:footnote>
  <w:footnote w:type="continuationSeparator" w:id="5">
    <w:p>
      <w:pPr>
        <w:spacing w:line="240" w:lineRule="auto"/>
        <w:ind w:firstLine="640"/>
      </w:pPr>
      <w:r>
        <w:continuationSeparator/>
      </w:r>
    </w:p>
  </w:footnote>
  <w:footnote w:id="0">
    <w:p>
      <w:pPr>
        <w:pStyle w:val="5"/>
        <w:rPr>
          <w:rFonts w:hint="eastAsia"/>
        </w:rPr>
      </w:pPr>
      <w:r>
        <w:rPr>
          <w:rFonts w:hint="eastAsia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  <w:rPr>
          <w:rFonts w:hint="eastAsia"/>
        </w:rPr>
      </w:pPr>
      <w:r>
        <w:rPr>
          <w:rFonts w:hint="eastAsia"/>
        </w:rPr>
        <w:footnoteRef/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12375"/>
    <w:multiLevelType w:val="singleLevel"/>
    <w:tmpl w:val="1EA1237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TdiM2RhNzA5MmJjYzAwZmMxYWEyZDMzNDYwN2IifQ=="/>
  </w:docVars>
  <w:rsids>
    <w:rsidRoot w:val="23A4624F"/>
    <w:rsid w:val="23A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widowControl w:val="0"/>
      <w:spacing w:line="560" w:lineRule="exact"/>
      <w:ind w:firstLine="720" w:firstLineChars="200"/>
    </w:pPr>
    <w:rPr>
      <w:rFonts w:ascii="楷体_GB2312" w:hAnsi="Times New Roman" w:eastAsia="楷体_GB2312" w:cs="Times New Roman"/>
      <w:kern w:val="2"/>
      <w:sz w:val="32"/>
      <w:szCs w:val="24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4">
    <w:name w:val="Plain Text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20"/>
    </w:rPr>
  </w:style>
  <w:style w:type="paragraph" w:styleId="6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2024-03-08T01:41:00Z</dcterms:created>
  <dc:creator>经信二号</dc:creator>
  <cp:lastModifiedBy>经信二号</cp:lastModifiedBy>
  <dcterms:modified xsi:type="dcterms:W3CDTF">2024-03-08T01:43:37Z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97A9D2299DB14CC4A56B549CB0D83B0A_11</vt:lpwstr>
  </property>
</Properties>
</file>